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8AD" w:rsidRPr="003C68AD" w:rsidRDefault="003C68AD" w:rsidP="003C68AD">
      <w:pPr>
        <w:spacing w:before="240" w:after="0"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>ครั้งที่ 1/2562 (ครั้งที่ 75)</w:t>
      </w:r>
    </w:p>
    <w:p w:rsidR="00F1660A" w:rsidRDefault="003C68AD" w:rsidP="003C68AD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>วันพุธที่ 16 มกราคม พ.ศ. 2562 เวลา 09.00 น.</w:t>
      </w:r>
    </w:p>
    <w:p w:rsidR="003C68AD" w:rsidRPr="00F87913" w:rsidRDefault="003C68AD" w:rsidP="003C68AD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>เรื่องที่ 1 การให้ความช่วยเหลือราคาขายปลีกก๊าซปิโตรเลียมเหลว (</w:t>
      </w:r>
      <w:r w:rsidRPr="003C68AD">
        <w:rPr>
          <w:rFonts w:ascii="BrowalliaUPC" w:hAnsi="BrowalliaUPC" w:cs="BrowalliaUPC"/>
          <w:b/>
          <w:bCs/>
          <w:sz w:val="32"/>
          <w:szCs w:val="32"/>
        </w:rPr>
        <w:t xml:space="preserve">LPG) </w:t>
      </w: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>ภาคครัวเรือน (กลุ่มร้านค้า หาบเร่ แผงลอยอาหาร)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C68AD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    1. คณะกรรมการบริหารนโยบายพลังงาน (กบง.) เมื่อวันที่ 7 มกราคม 2558 ได้มีมติเห็นชอบ ขอความร่วมมือให้ บริษัท ปตท. จำกัด (มหาชน) รับผิดชอบโครงการบรรเทาผลกระทบจากการปรับราคา ขายปลีกก๊าซปิโตรเลียมเหลว (</w:t>
      </w:r>
      <w:r w:rsidRPr="003C68AD">
        <w:rPr>
          <w:rFonts w:ascii="BrowalliaUPC" w:hAnsi="BrowalliaUPC" w:cs="BrowalliaUPC"/>
          <w:sz w:val="32"/>
          <w:szCs w:val="32"/>
        </w:rPr>
        <w:t xml:space="preserve">LPG) </w:t>
      </w:r>
      <w:r w:rsidRPr="003C68AD">
        <w:rPr>
          <w:rFonts w:ascii="BrowalliaUPC" w:hAnsi="BrowalliaUPC" w:cs="BrowalliaUPC"/>
          <w:sz w:val="32"/>
          <w:szCs w:val="32"/>
          <w:cs/>
        </w:rPr>
        <w:t>ภาคครัวเรือน (ครัวเรือนรายได้น้อย ร้านค้า หาบเร่ แผงลอยอาหาร และ</w:t>
      </w:r>
      <w:proofErr w:type="spellStart"/>
      <w:r w:rsidRPr="003C68AD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3C68AD">
        <w:rPr>
          <w:rFonts w:ascii="BrowalliaUPC" w:hAnsi="BrowalliaUPC" w:cs="BrowalliaUPC"/>
          <w:sz w:val="32"/>
          <w:szCs w:val="32"/>
          <w:cs/>
        </w:rPr>
        <w:t>) ตั้งแต่วันที่ 2 กุมภาพันธ์ 2558 เป็นต้นไป จนกว่าจะมีแนวทางอื่นมาทดแทน ต่อมา กบง. เมื่อวันที่ 8 พฤศจิกายน 2561 มอบหมายให้กรมธุรกิจพลังงาน (</w:t>
      </w:r>
      <w:proofErr w:type="spellStart"/>
      <w:r w:rsidRPr="003C68A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3C68AD">
        <w:rPr>
          <w:rFonts w:ascii="BrowalliaUPC" w:hAnsi="BrowalliaUPC" w:cs="BrowalliaUPC"/>
          <w:sz w:val="32"/>
          <w:szCs w:val="32"/>
          <w:cs/>
        </w:rPr>
        <w:t>.) ขอความร่วมมือ ปตท. ให้ขยายเวลาการสนับสนุนโครงการบรรเทาผลกระทบฯ เฉพาะกลุ่มร้านค้า หาบเร่ แผงลอยอาหาร ออกไปอีก 6 เดือน คือ ตั้งแต่วันที่ 1 มกราคม 2562 ถึงวันที่ 30 มิถุนายน 2562 ภายในกรอบวงเงิน 250 ล้านบาท และให้สำนักงานนโยบายและแผนพลังงาน (สนพ.) นำเสนอแนวทางช่วยเหลือกลุ่มร้านค้า หาบเร่ แผงลอยอาหารที่เหมาะสม ตั้งแต่วันที่ 1 กรกฎาคม 2562 เป็นต้นไป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12 พฤศจิกายน 2561 </w:t>
      </w:r>
      <w:proofErr w:type="spellStart"/>
      <w:r w:rsidRPr="003C68A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3C68AD">
        <w:rPr>
          <w:rFonts w:ascii="BrowalliaUPC" w:hAnsi="BrowalliaUPC" w:cs="BrowalliaUPC"/>
          <w:sz w:val="32"/>
          <w:szCs w:val="32"/>
          <w:cs/>
        </w:rPr>
        <w:t xml:space="preserve">. ได้มีหนังสือถึง ปตท. เพื่อขอความอนุเคราะห์ให้ ปตท. ช่วยเหลือค่าใช้จ่ายโครงการบรรเทาผลกระทบฯ เฉพาะกลุ่มร้านค้า หาบเร่ แผงลอยอาหาร ตามมติ กบง. เมื่อวันที่ 8 พฤศจิกายน 2561 และต่อมาเมื่อวันที่ 27 ธันวาคม 2561 ปตท. ได้มีหนังสือถึงปลัดกระทรวงพลังงาน แจ้งมติคณะกรรมการ ปตท. เมื่อวันที่ 21 ธันวาคม 2561 เห็นชอบให้ขยายเวลาการสนับสนุนโครงการบรรเทาผลกระทบฯ ตั้งแต่วันที่ 1 มกราคม 2562 ถึงวันที่ 31 มีนาคม 2562 ภายในกรอบวงเงิน 125 ล้านบาท ทั้งนี้ ความช่วยเหลือของ ปตท. จะสิ้นสุดในวันที่ 31 มีนาคม 2562 </w:t>
      </w:r>
      <w:proofErr w:type="spellStart"/>
      <w:r w:rsidRPr="003C68A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3C68AD">
        <w:rPr>
          <w:rFonts w:ascii="BrowalliaUPC" w:hAnsi="BrowalliaUPC" w:cs="BrowalliaUPC"/>
          <w:sz w:val="32"/>
          <w:szCs w:val="32"/>
          <w:cs/>
        </w:rPr>
        <w:t>. จะขอความอนุเคราะห์ ปตท. ขยายระยะเวลาการช่วยเหลือออกไปถึงวันที่ 30 มิถุนายน 2562 ตามมติ กบง. เมื่อวันที่ 8 พฤศจิกายน 2561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    3. ตามที่ กบง. ได้มอบหมาย สนพ. ให้นำเสนอแนวทางช่วยเหลือในส่วนของก๊าซ </w:t>
      </w:r>
      <w:r w:rsidRPr="003C68AD">
        <w:rPr>
          <w:rFonts w:ascii="BrowalliaUPC" w:hAnsi="BrowalliaUPC" w:cs="BrowalliaUPC"/>
          <w:sz w:val="32"/>
          <w:szCs w:val="32"/>
        </w:rPr>
        <w:t xml:space="preserve">LPG </w:t>
      </w:r>
      <w:r w:rsidRPr="003C68AD">
        <w:rPr>
          <w:rFonts w:ascii="BrowalliaUPC" w:hAnsi="BrowalliaUPC" w:cs="BrowalliaUPC"/>
          <w:sz w:val="32"/>
          <w:szCs w:val="32"/>
          <w:cs/>
        </w:rPr>
        <w:t xml:space="preserve">ภาคครัวเรือน สนพ. ขอเรียนว่า ในร่างพระราชบัญญัติกองทุนน้ำมันเชื้อเพลิง พ.ศ. .... ในวัตถุประสงค์ ข้อที่ 3 บรรเทาผลกระทบจากการปรับโครงสร้างราคาน้ำมันเชื้อเพลิงสำหรับผู้มีรายได้น้อยและผู้ด้อยโอกาส </w:t>
      </w:r>
      <w:r w:rsidRPr="003C68AD">
        <w:rPr>
          <w:rFonts w:ascii="BrowalliaUPC" w:hAnsi="BrowalliaUPC" w:cs="BrowalliaUPC"/>
          <w:sz w:val="32"/>
          <w:szCs w:val="32"/>
          <w:cs/>
        </w:rPr>
        <w:lastRenderedPageBreak/>
        <w:t xml:space="preserve">ที่กระทรวงพลังงานเสนอต่อคณะรัฐมนตรี เมื่อวันที่ 17 สิงหาคม 2559 ในขั้นตอนการพิจารณาของคณะกรรมการกฤษฎีกา (คณะที่ 5) เสร็จ เมื่อวันที่ 21 มีนาคม 2561 ได้ตัดวัตถุประสงค์ข้อนี้ออก ส่งผลให้ร่าง พ.ร.บ. กองทุนน้ำมันฯ นี้ ไม่สามารถช่วยเหลือก๊าซ </w:t>
      </w:r>
      <w:r w:rsidRPr="003C68AD">
        <w:rPr>
          <w:rFonts w:ascii="BrowalliaUPC" w:hAnsi="BrowalliaUPC" w:cs="BrowalliaUPC"/>
          <w:sz w:val="32"/>
          <w:szCs w:val="32"/>
        </w:rPr>
        <w:t xml:space="preserve">LPG </w:t>
      </w:r>
      <w:r w:rsidRPr="003C68AD">
        <w:rPr>
          <w:rFonts w:ascii="BrowalliaUPC" w:hAnsi="BrowalliaUPC" w:cs="BrowalliaUPC"/>
          <w:sz w:val="32"/>
          <w:szCs w:val="32"/>
          <w:cs/>
        </w:rPr>
        <w:t>ภาคครัวเรือนได้ ซึ่งแนวทางการช่วยเหลือต่อไปกระทรวงพลังงานต้องผลักดันให้ช่วยเหลือผ่านบัตรสวัสดิการแห่งรัฐต่อไป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C68A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มอบหมายให้กรมธุรกิจพลังงานขอความร่วมมือบริษัท ปตท.จำกัด (มหาชน) ขยายระยะเวลาการสนับสนุนโครงการบรรเทาผลกระทบจากการปรับราคาขายปลีกก๊าซปิโตรเลียมเหลว (</w:t>
      </w:r>
      <w:r w:rsidRPr="003C68AD">
        <w:rPr>
          <w:rFonts w:ascii="BrowalliaUPC" w:hAnsi="BrowalliaUPC" w:cs="BrowalliaUPC"/>
          <w:sz w:val="32"/>
          <w:szCs w:val="32"/>
        </w:rPr>
        <w:t xml:space="preserve">LPG) </w:t>
      </w:r>
      <w:r w:rsidRPr="003C68AD">
        <w:rPr>
          <w:rFonts w:ascii="BrowalliaUPC" w:hAnsi="BrowalliaUPC" w:cs="BrowalliaUPC"/>
          <w:sz w:val="32"/>
          <w:szCs w:val="32"/>
          <w:cs/>
        </w:rPr>
        <w:t>ภาคครัวเรือน เฉพาะกลุ่มร้านค้า หาบเร่ แผงลอยอาหาร ตามมติคณะกรรมการบริหารนโยบายพลังงานเมื่อวันที่ 8 พฤศจิกายน 2561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 w:hint="cs"/>
          <w:b/>
          <w:bCs/>
          <w:sz w:val="32"/>
          <w:szCs w:val="32"/>
        </w:rPr>
      </w:pP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2 การให้ความช่วยเหลือราคาขายปลีก </w:t>
      </w:r>
      <w:r w:rsidRPr="003C68AD">
        <w:rPr>
          <w:rFonts w:ascii="BrowalliaUPC" w:hAnsi="BrowalliaUPC" w:cs="BrowalliaUPC"/>
          <w:b/>
          <w:bCs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>สำหรับรถโดยสารสาธารณะ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3C68AD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    1. คณะกรรมการบริหารนโยบายพลังงาน (กบง.) เมื่อวันที่ 2 พฤษภาคม 2561 ได้มีมติเห็นชอบ ให้ปรับราคาขายปลีก </w:t>
      </w:r>
      <w:r w:rsidRPr="003C68AD">
        <w:rPr>
          <w:rFonts w:ascii="BrowalliaUPC" w:hAnsi="BrowalliaUPC" w:cs="BrowalliaUPC"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จากเดิมอยู่ที่ 10.00 บาทต่อกิโลกรัม เป็น 10.62 บาทต่อกิโลกรัม โดยมีผลตั้งแต่วันที่ 16 พฤษภาคม 2561 และขอความร่วมมือให้ ปตท. คงราคาขายปลีก </w:t>
      </w:r>
      <w:r w:rsidRPr="003C68AD">
        <w:rPr>
          <w:rFonts w:ascii="BrowalliaUPC" w:hAnsi="BrowalliaUPC" w:cs="BrowalliaUPC"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(ในเขตกรุงเทพฯ/ปริมณฑล: รถแท็กซี่/ตุ๊กตุ๊ก/รถตู้ ร่วม </w:t>
      </w:r>
      <w:proofErr w:type="spellStart"/>
      <w:r w:rsidRPr="003C68AD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3C68AD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ในต่างจังหวัด: รถโดยสาร/มินิบัส/สองแถว ร่วม </w:t>
      </w:r>
      <w:proofErr w:type="spellStart"/>
      <w:r w:rsidRPr="003C68AD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3C68AD">
        <w:rPr>
          <w:rFonts w:ascii="BrowalliaUPC" w:hAnsi="BrowalliaUPC" w:cs="BrowalliaUPC"/>
          <w:sz w:val="32"/>
          <w:szCs w:val="32"/>
          <w:cs/>
        </w:rPr>
        <w:t xml:space="preserve">มก. รถโดยสาร/รถตู้ ร่วม </w:t>
      </w:r>
      <w:proofErr w:type="spellStart"/>
      <w:r w:rsidRPr="003C68AD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3C68AD">
        <w:rPr>
          <w:rFonts w:ascii="BrowalliaUPC" w:hAnsi="BrowalliaUPC" w:cs="BrowalliaUPC"/>
          <w:sz w:val="32"/>
          <w:szCs w:val="32"/>
          <w:cs/>
        </w:rPr>
        <w:t xml:space="preserve">ส. และรถแท็กซี่) ที่ 10.62 บาทต่อกิโลกรัม เป็นระยะเวลา 1 ปี นับตั้งแต่วันที่ 16 พฤษภาคม 2561 และเมื่อครบ 1 ปีแล้ว ให้ปรับราคาขายปลีก </w:t>
      </w:r>
      <w:r w:rsidRPr="003C68AD">
        <w:rPr>
          <w:rFonts w:ascii="BrowalliaUPC" w:hAnsi="BrowalliaUPC" w:cs="BrowalliaUPC"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sz w:val="32"/>
          <w:szCs w:val="32"/>
          <w:cs/>
        </w:rPr>
        <w:t xml:space="preserve">ให้สะท้อนต้นทุน ต่อมาเมื่อวันที่ 27 มิถุนายน 2561 ปตท. ได้มีหนังสือว่าคณะกรรมการ ปตท. ได้มีมติเห็นชอบให้ขยายเวลาการให้ส่วนลดราคาขายปลีก </w:t>
      </w:r>
      <w:r w:rsidRPr="003C68AD">
        <w:rPr>
          <w:rFonts w:ascii="BrowalliaUPC" w:hAnsi="BrowalliaUPC" w:cs="BrowalliaUPC"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sz w:val="32"/>
          <w:szCs w:val="32"/>
          <w:cs/>
        </w:rPr>
        <w:t>สำหรับรถโดยสารสาธารณะ ตั้งแต่วันที่ 1 มกราคม 2561 ถึงวันที่ 31 ธันวาคม 2561 ภายในกรอบวงเงิน 2,900 ล้านบาท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12 พฤศจิกายน 2561 สำนักงานนโยบายและแผนพลังงาน (สนพ.) ได้มีหนังสือ ขอความร่วมมือให้ ปตท. ขยายระยะเวลาการให้ส่วนลดราคาขายปลีก </w:t>
      </w:r>
      <w:r w:rsidRPr="003C68AD">
        <w:rPr>
          <w:rFonts w:ascii="BrowalliaUPC" w:hAnsi="BrowalliaUPC" w:cs="BrowalliaUPC"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สำหรับรถโดยสารสาธารณะออกไปจนถึงวันที่ 15 พฤษภาคม 2562 ตามมติ กบง. เมื่อวันที่ 2 พฤษภาคม 2561 ต่อมาเมื่อวันที่ 27 ธันวาคม 2561 ปตท. ได้มีหนังสือถึงปลัดกระทรวงพลังงาน แจ้งว่าคณะกรรมการ ปตท. ได้มติเห็นชอบให้ขยายระยะเวลาการให้ส่วนลดราคาขายปลีก </w:t>
      </w:r>
      <w:r w:rsidRPr="003C68AD">
        <w:rPr>
          <w:rFonts w:ascii="BrowalliaUPC" w:hAnsi="BrowalliaUPC" w:cs="BrowalliaUPC"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sz w:val="32"/>
          <w:szCs w:val="32"/>
          <w:cs/>
        </w:rPr>
        <w:t>สำหรับรถโดยสารสาธารณะ ตั้งแต่วันที่ 1 มกราคม 2562 ถึงวันที่ 31 มีนาคม 2562 ภายในกรอบวงเงิน 1,050 ล้านบาท และให้ยุติการสมัครเข้าร่วม</w:t>
      </w:r>
      <w:r w:rsidRPr="003C68AD">
        <w:rPr>
          <w:rFonts w:ascii="BrowalliaUPC" w:hAnsi="BrowalliaUPC" w:cs="BrowalliaUPC"/>
          <w:sz w:val="32"/>
          <w:szCs w:val="32"/>
          <w:cs/>
        </w:rPr>
        <w:lastRenderedPageBreak/>
        <w:t>โครงการตั้งแต่วันที่ 1 มกราคม 2562 เป็นต้นไป โดย ปตท. จะขอให้มีการจัดตั้งคณะทำงานร่วมกับหน่วยงานของกระทรวงพลังงานและภาครัฐที่เกี่ยวข้องเพื่อหารือและเร่งกำหนดแนวทางทดแทนการช่วยเหลือรูปแบบเดิม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3C68A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1. มอบหมายให้สำนักงานนโยบายและแผนพลังงาน ขอความร่วมมือบริษัท ปตท.จำกัด (มหาชน) ขยายระยะเวลาการให้ส่วนลดราคาขายปลีก </w:t>
      </w:r>
      <w:r w:rsidRPr="003C68AD">
        <w:rPr>
          <w:rFonts w:ascii="BrowalliaUPC" w:hAnsi="BrowalliaUPC" w:cs="BrowalliaUPC"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sz w:val="32"/>
          <w:szCs w:val="32"/>
          <w:cs/>
        </w:rPr>
        <w:t>สำหรับรถโดยสารสาธารณะออกไปจนถึงวันที่ 15 พฤษภาคม 2562 ตามมติคณะกรรมการบริหารนโยบายพลังงานเมื่อวันที่ 2 พฤษภาคม 2561</w:t>
      </w:r>
    </w:p>
    <w:p w:rsidR="00842C99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2. มอบหมายให้ปลัดกระทรวงพลังงานจัดตั้งคณะทำงานร่วมเพื่อพิ</w:t>
      </w:r>
      <w:bookmarkStart w:id="0" w:name="_GoBack"/>
      <w:bookmarkEnd w:id="0"/>
      <w:r w:rsidRPr="003C68AD">
        <w:rPr>
          <w:rFonts w:ascii="BrowalliaUPC" w:hAnsi="BrowalliaUPC" w:cs="BrowalliaUPC"/>
          <w:sz w:val="32"/>
          <w:szCs w:val="32"/>
          <w:cs/>
        </w:rPr>
        <w:t>จารณาแนวทางการช่วยเหลือต่อไป</w:t>
      </w:r>
    </w:p>
    <w:sectPr w:rsidR="00842C99" w:rsidRPr="003C68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378F6"/>
    <w:rsid w:val="003C05DE"/>
    <w:rsid w:val="003C68AD"/>
    <w:rsid w:val="00473140"/>
    <w:rsid w:val="004F0454"/>
    <w:rsid w:val="005B20DB"/>
    <w:rsid w:val="005F0225"/>
    <w:rsid w:val="00601CDF"/>
    <w:rsid w:val="0068355E"/>
    <w:rsid w:val="006A53D4"/>
    <w:rsid w:val="007D1741"/>
    <w:rsid w:val="00842C99"/>
    <w:rsid w:val="00882D2F"/>
    <w:rsid w:val="0092000D"/>
    <w:rsid w:val="009C531E"/>
    <w:rsid w:val="00A14466"/>
    <w:rsid w:val="00AB00BD"/>
    <w:rsid w:val="00AC25CE"/>
    <w:rsid w:val="00B07511"/>
    <w:rsid w:val="00B37711"/>
    <w:rsid w:val="00BA4740"/>
    <w:rsid w:val="00C150FC"/>
    <w:rsid w:val="00C77F61"/>
    <w:rsid w:val="00C90EFA"/>
    <w:rsid w:val="00CB0846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47D8A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88</cp:revision>
  <dcterms:created xsi:type="dcterms:W3CDTF">2018-03-30T07:36:00Z</dcterms:created>
  <dcterms:modified xsi:type="dcterms:W3CDTF">2022-09-26T03:25:00Z</dcterms:modified>
</cp:coreProperties>
</file>